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textAlignment w:val="auto"/>
        <w:rPr>
          <w:rFonts w:hint="eastAsia" w:ascii="黑体" w:eastAsia="黑体"/>
          <w:b/>
          <w:bCs/>
          <w:spacing w:val="-20"/>
          <w:sz w:val="36"/>
          <w:szCs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b w:val="0"/>
          <w:bCs w:val="0"/>
          <w:spacing w:val="0"/>
          <w:sz w:val="44"/>
          <w:szCs w:val="40"/>
        </w:rPr>
      </w:pPr>
      <w:r>
        <w:rPr>
          <w:rFonts w:hint="eastAsia" w:ascii="方正小标宋简体" w:hAnsi="方正小标宋简体" w:eastAsia="方正小标宋简体"/>
          <w:b w:val="0"/>
          <w:bCs w:val="0"/>
          <w:spacing w:val="0"/>
          <w:sz w:val="44"/>
          <w:szCs w:val="40"/>
        </w:rPr>
        <w:t>阳高县</w:t>
      </w:r>
      <w:r>
        <w:rPr>
          <w:rFonts w:hint="eastAsia" w:ascii="方正小标宋简体" w:hAnsi="方正小标宋简体" w:eastAsia="方正小标宋简体"/>
          <w:b w:val="0"/>
          <w:bCs w:val="0"/>
          <w:spacing w:val="0"/>
          <w:sz w:val="44"/>
          <w:szCs w:val="40"/>
          <w:lang w:val="en-US" w:eastAsia="zh-CN"/>
        </w:rPr>
        <w:t>2026</w:t>
      </w:r>
      <w:r>
        <w:rPr>
          <w:rFonts w:hint="eastAsia" w:ascii="方正小标宋简体" w:hAnsi="方正小标宋简体" w:eastAsia="方正小标宋简体"/>
          <w:b w:val="0"/>
          <w:bCs w:val="0"/>
          <w:spacing w:val="0"/>
          <w:sz w:val="44"/>
          <w:szCs w:val="40"/>
        </w:rPr>
        <w:t>年治理非法超限超载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宋体"/>
          <w:b w:val="0"/>
          <w:bCs w:val="0"/>
          <w:spacing w:val="-20"/>
          <w:sz w:val="44"/>
          <w:szCs w:val="40"/>
        </w:rPr>
      </w:pPr>
      <w:r>
        <w:rPr>
          <w:rFonts w:hint="eastAsia" w:ascii="方正小标宋简体" w:hAnsi="方正小标宋简体" w:eastAsia="方正小标宋简体"/>
          <w:b w:val="0"/>
          <w:bCs w:val="0"/>
          <w:spacing w:val="0"/>
          <w:sz w:val="44"/>
          <w:szCs w:val="40"/>
        </w:rPr>
        <w:t>车辆货运源头单位公示名单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Cs w:val="2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山纳合成橡胶有限责任公司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阳高县晨昀炭素有限责任公司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大同煤矿集团阳高热电有限公司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阳高县浩森混凝土销售有限责任公司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阳高县路通沥青搅拌有限公司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阳高县双峰工程材料供应有限公司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阳高县鑫达搅拌站有限公司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阳高利源新材料有限责任公司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阳高县鑫鹏建筑材料有限公司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大同市泽科路桥建设有限公司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</w:rPr>
        <w:t>山西雷创建材科技有限公司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阳高县金恒泰建筑材料有限公司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eastAsia="仿宋_GB2312"/>
          <w:spacing w:val="-15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阳高县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2026年重点建设工程项目部及</w:t>
      </w:r>
      <w:r>
        <w:rPr>
          <w:rFonts w:hint="eastAsia" w:ascii="仿宋_GB2312" w:eastAsia="仿宋_GB2312"/>
          <w:spacing w:val="-15"/>
          <w:sz w:val="32"/>
          <w:szCs w:val="32"/>
          <w:lang w:eastAsia="zh-CN"/>
        </w:rPr>
        <w:t>所需的</w:t>
      </w:r>
      <w:r>
        <w:rPr>
          <w:rFonts w:hint="eastAsia" w:ascii="仿宋_GB2312" w:eastAsia="仿宋_GB2312"/>
          <w:spacing w:val="-15"/>
          <w:sz w:val="32"/>
          <w:szCs w:val="32"/>
        </w:rPr>
        <w:t>砂</w:t>
      </w:r>
      <w:r>
        <w:rPr>
          <w:rFonts w:hint="eastAsia" w:ascii="仿宋_GB2312" w:eastAsia="仿宋_GB2312"/>
          <w:spacing w:val="-15"/>
          <w:sz w:val="32"/>
          <w:szCs w:val="32"/>
          <w:lang w:eastAsia="zh-CN"/>
        </w:rPr>
        <w:t>（土）石</w:t>
      </w:r>
      <w:r>
        <w:rPr>
          <w:rFonts w:hint="eastAsia" w:ascii="仿宋_GB2312" w:eastAsia="仿宋_GB2312"/>
          <w:spacing w:val="-15"/>
          <w:sz w:val="32"/>
          <w:szCs w:val="32"/>
        </w:rPr>
        <w:t>料场</w:t>
      </w:r>
      <w:r>
        <w:rPr>
          <w:rFonts w:hint="eastAsia" w:ascii="仿宋_GB2312" w:eastAsia="仿宋_GB2312"/>
          <w:spacing w:val="-15"/>
          <w:sz w:val="32"/>
          <w:szCs w:val="32"/>
          <w:lang w:eastAsia="zh-CN"/>
        </w:rPr>
        <w:t>、河道清淤物、搅拌站等货源点。</w:t>
      </w:r>
    </w:p>
    <w:p/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FE88D"/>
    <w:rsid w:val="67FB01B8"/>
    <w:rsid w:val="6FFEAF10"/>
    <w:rsid w:val="7DAFE9E3"/>
    <w:rsid w:val="7FAB87DD"/>
    <w:rsid w:val="7FFFEBF0"/>
    <w:rsid w:val="CDC7203E"/>
    <w:rsid w:val="F97ED3F2"/>
    <w:rsid w:val="FAEB9A10"/>
    <w:rsid w:val="FF3EB0DF"/>
    <w:rsid w:val="FFDFE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签发人"/>
    <w:basedOn w:val="1"/>
    <w:qFormat/>
    <w:uiPriority w:val="0"/>
    <w:rPr>
      <w:rFonts w:eastAsia="楷体"/>
      <w:kern w:val="0"/>
      <w:sz w:val="32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 w:line="300" w:lineRule="atLeast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2025-05-31T01:25:00Z</dcterms:created>
  <dc:creator>baixin</dc:creator>
  <cp:lastModifiedBy>baixin</cp:lastModifiedBy>
  <cp:lastPrinted>2026-06-19T01:03:00Z</cp:lastPrinted>
  <dcterms:modified xsi:type="dcterms:W3CDTF">2026-07-03T17:37:42Z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C63586EAD63C03EF1809396876D10689</vt:lpwstr>
  </property>
</Properties>
</file>