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阳高县第十一批非物质文化遗产保护名录</w:t>
      </w:r>
    </w:p>
    <w:p>
      <w:pPr>
        <w:ind w:firstLine="0" w:firstLineChars="0"/>
        <w:jc w:val="center"/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</w:p>
    <w:tbl>
      <w:tblPr>
        <w:tblStyle w:val="2"/>
        <w:tblW w:w="94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412"/>
        <w:gridCol w:w="1420"/>
        <w:gridCol w:w="3565"/>
        <w:gridCol w:w="2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21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序号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项目类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项目编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2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2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>及保护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184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传统医药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1X-1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eastAsia="zh-CN"/>
              </w:rPr>
              <w:t>阳高杨氏中医正骨技艺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19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阳高县文化馆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183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84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传统技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VⅢ-1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63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阳高张氏特色熏醋酿造技艺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阳高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eastAsia="zh-CN"/>
              </w:rPr>
              <w:t>魏公坊</w:t>
            </w:r>
          </w:p>
          <w:p>
            <w:pPr>
              <w:pStyle w:val="4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eastAsia="zh-CN"/>
              </w:rPr>
              <w:t>古法醋业有限公司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183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84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传统技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VⅢ-1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92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阳高传统五香豆腐皮、豆腐干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19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阳高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eastAsia="zh-CN"/>
              </w:rPr>
              <w:t>县福业豆腐坊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183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84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传统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eastAsia="zh-CN"/>
              </w:rPr>
              <w:t>美术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VⅢ-1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19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阳高花馍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19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阳高县文化馆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D0855"/>
    <w:rsid w:val="67FB01B8"/>
    <w:rsid w:val="6FFEAF10"/>
    <w:rsid w:val="7FAB87DD"/>
    <w:rsid w:val="CDC7203E"/>
    <w:rsid w:val="DBFD0855"/>
    <w:rsid w:val="FAEB9A10"/>
    <w:rsid w:val="FF3EB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ind w:firstLine="480" w:firstLine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unhideWhenUsed/>
    <w:qFormat/>
    <w:uiPriority w:val="0"/>
    <w:rPr>
      <w:rFonts w:hint="eastAsia" w:ascii="宋体" w:hAnsi="宋体" w:cs="宋体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2025-08-19T16:35:00Z</dcterms:created>
  <dc:creator>baixin</dc:creator>
  <cp:lastModifiedBy>baixin</cp:lastModifiedBy>
  <dcterms:modified xsi:type="dcterms:W3CDTF">2025-08-19T16:36:14Z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4457A48391B5BAE46737A468EA3310A4</vt:lpwstr>
  </property>
</Properties>
</file>